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C8F" w:rsidRDefault="004F7C8F" w:rsidP="0019519B">
      <w:pPr>
        <w:pStyle w:val="NoSpacing"/>
        <w:spacing w:before="1540" w:after="240" w:line="480" w:lineRule="auto"/>
        <w:jc w:val="center"/>
        <w:rPr>
          <w:rFonts w:ascii="Times New Roman" w:eastAsiaTheme="minorHAnsi" w:hAnsi="Times New Roman" w:cs="Times New Roman"/>
          <w:color w:val="000000" w:themeColor="text1"/>
          <w:lang w:val="en-CA"/>
        </w:rPr>
      </w:pPr>
    </w:p>
    <w:p w:rsidR="004F7C8F" w:rsidRDefault="004F7C8F" w:rsidP="004F7C8F">
      <w:pPr>
        <w:jc w:val="center"/>
        <w:rPr>
          <w:rFonts w:ascii="Times New Roman" w:hAnsi="Times New Roman" w:cs="Times New Roman"/>
          <w:color w:val="000000" w:themeColor="text1"/>
        </w:rPr>
      </w:pPr>
      <w:r>
        <w:rPr>
          <w:rFonts w:ascii="Times New Roman" w:hAnsi="Times New Roman" w:cs="Times New Roman"/>
          <w:color w:val="000000" w:themeColor="text1"/>
        </w:rPr>
        <w:t>Byron McClure</w:t>
      </w:r>
    </w:p>
    <w:p w:rsidR="004F7C8F" w:rsidRDefault="004F7C8F" w:rsidP="004F7C8F">
      <w:pPr>
        <w:jc w:val="center"/>
        <w:rPr>
          <w:rFonts w:ascii="Times New Roman" w:hAnsi="Times New Roman" w:cs="Times New Roman"/>
          <w:color w:val="000000" w:themeColor="text1"/>
        </w:rPr>
      </w:pPr>
      <w:r>
        <w:rPr>
          <w:rFonts w:ascii="Times New Roman" w:hAnsi="Times New Roman" w:cs="Times New Roman"/>
          <w:color w:val="000000" w:themeColor="text1"/>
        </w:rPr>
        <w:t>University of Phoenix</w:t>
      </w:r>
    </w:p>
    <w:p w:rsidR="004F7C8F" w:rsidRDefault="004F7C8F" w:rsidP="004F7C8F">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3/24/18 </w:t>
      </w:r>
      <w:r>
        <w:rPr>
          <w:rFonts w:ascii="Times New Roman" w:hAnsi="Times New Roman" w:cs="Times New Roman"/>
          <w:color w:val="000000" w:themeColor="text1"/>
        </w:rPr>
        <w:br w:type="page"/>
      </w:r>
      <w:bookmarkStart w:id="0" w:name="_GoBack"/>
      <w:bookmarkEnd w:id="0"/>
    </w:p>
    <w:sdt>
      <w:sdtPr>
        <w:rPr>
          <w:rFonts w:ascii="Times New Roman" w:eastAsiaTheme="minorHAnsi" w:hAnsi="Times New Roman" w:cs="Times New Roman"/>
          <w:color w:val="000000" w:themeColor="text1"/>
          <w:lang w:val="en-CA"/>
        </w:rPr>
        <w:id w:val="483899959"/>
        <w:docPartObj>
          <w:docPartGallery w:val="Cover Pages"/>
          <w:docPartUnique/>
        </w:docPartObj>
      </w:sdtPr>
      <w:sdtEndPr/>
      <w:sdtContent>
        <w:p w:rsidR="003C13C7" w:rsidRPr="0019519B" w:rsidRDefault="003C13C7" w:rsidP="0019519B">
          <w:pPr>
            <w:pStyle w:val="NoSpacing"/>
            <w:spacing w:before="1540" w:after="240" w:line="480" w:lineRule="auto"/>
            <w:jc w:val="center"/>
            <w:rPr>
              <w:rFonts w:ascii="Times New Roman" w:hAnsi="Times New Roman" w:cs="Times New Roman"/>
              <w:color w:val="000000" w:themeColor="text1"/>
            </w:rPr>
          </w:pPr>
          <w:r w:rsidRPr="0019519B">
            <w:rPr>
              <w:rFonts w:ascii="Times New Roman" w:hAnsi="Times New Roman" w:cs="Times New Roman"/>
              <w:noProof/>
              <w:color w:val="000000" w:themeColor="text1"/>
            </w:rPr>
            <w:drawing>
              <wp:inline distT="0" distB="0" distL="0" distR="0">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imes New Roman" w:eastAsiaTheme="majorEastAsia" w:hAnsi="Times New Roman" w:cs="Times New Roman"/>
              <w:i/>
              <w:caps/>
              <w:color w:val="000000" w:themeColor="text1"/>
              <w:sz w:val="48"/>
              <w:szCs w:val="48"/>
            </w:rPr>
            <w:alias w:val="Title"/>
            <w:tag w:val=""/>
            <w:id w:val="1735040861"/>
            <w:placeholder>
              <w:docPart w:val="E8B4C7353966467390754CB6B1849A73"/>
            </w:placeholder>
            <w:dataBinding w:prefixMappings="xmlns:ns0='http://purl.org/dc/elements/1.1/' xmlns:ns1='http://schemas.openxmlformats.org/package/2006/metadata/core-properties' " w:xpath="/ns1:coreProperties[1]/ns0:title[1]" w:storeItemID="{6C3C8BC8-F283-45AE-878A-BAB7291924A1}"/>
            <w:text/>
          </w:sdtPr>
          <w:sdtEndPr/>
          <w:sdtContent>
            <w:p w:rsidR="003C13C7" w:rsidRPr="0019519B" w:rsidRDefault="003C13C7" w:rsidP="0019519B">
              <w:pPr>
                <w:pStyle w:val="NoSpacing"/>
                <w:pBdr>
                  <w:top w:val="single" w:sz="6" w:space="6" w:color="5B9BD5" w:themeColor="accent1"/>
                  <w:bottom w:val="single" w:sz="6" w:space="6" w:color="5B9BD5" w:themeColor="accent1"/>
                </w:pBdr>
                <w:spacing w:after="240"/>
                <w:jc w:val="center"/>
                <w:rPr>
                  <w:rFonts w:ascii="Times New Roman" w:eastAsiaTheme="majorEastAsia" w:hAnsi="Times New Roman" w:cs="Times New Roman"/>
                  <w:caps/>
                  <w:color w:val="000000" w:themeColor="text1"/>
                  <w:sz w:val="80"/>
                  <w:szCs w:val="80"/>
                </w:rPr>
              </w:pPr>
              <w:r w:rsidRPr="0019519B">
                <w:rPr>
                  <w:rFonts w:ascii="Times New Roman" w:eastAsiaTheme="majorEastAsia" w:hAnsi="Times New Roman" w:cs="Times New Roman"/>
                  <w:i/>
                  <w:caps/>
                  <w:color w:val="000000" w:themeColor="text1"/>
                  <w:sz w:val="48"/>
                  <w:szCs w:val="48"/>
                </w:rPr>
                <w:t>AMAZON’s new innovation division for future threats and opportunities detection services</w:t>
              </w:r>
            </w:p>
          </w:sdtContent>
        </w:sdt>
        <w:sdt>
          <w:sdtPr>
            <w:rPr>
              <w:rFonts w:ascii="Times New Roman" w:hAnsi="Times New Roman" w:cs="Times New Roman"/>
              <w:color w:val="000000" w:themeColor="text1"/>
              <w:sz w:val="28"/>
              <w:szCs w:val="28"/>
            </w:rPr>
            <w:alias w:val="Subtitle"/>
            <w:tag w:val=""/>
            <w:id w:val="328029620"/>
            <w:showingPlcHdr/>
            <w:dataBinding w:prefixMappings="xmlns:ns0='http://purl.org/dc/elements/1.1/' xmlns:ns1='http://schemas.openxmlformats.org/package/2006/metadata/core-properties' " w:xpath="/ns1:coreProperties[1]/ns0:subject[1]" w:storeItemID="{6C3C8BC8-F283-45AE-878A-BAB7291924A1}"/>
            <w:text/>
          </w:sdtPr>
          <w:sdtEndPr/>
          <w:sdtContent>
            <w:p w:rsidR="003C13C7" w:rsidRPr="0019519B" w:rsidRDefault="004F7C8F" w:rsidP="0019519B">
              <w:pPr>
                <w:pStyle w:val="NoSpacing"/>
                <w:spacing w:line="48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sdtContent>
        </w:sdt>
        <w:p w:rsidR="003C13C7" w:rsidRPr="0019519B" w:rsidRDefault="003C13C7" w:rsidP="0019519B">
          <w:pPr>
            <w:pStyle w:val="NoSpacing"/>
            <w:spacing w:before="480" w:line="480" w:lineRule="auto"/>
            <w:jc w:val="center"/>
            <w:rPr>
              <w:rFonts w:ascii="Times New Roman" w:hAnsi="Times New Roman" w:cs="Times New Roman"/>
              <w:color w:val="000000" w:themeColor="text1"/>
            </w:rPr>
          </w:pPr>
          <w:r w:rsidRPr="0019519B">
            <w:rPr>
              <w:rFonts w:ascii="Times New Roman" w:hAnsi="Times New Roman" w:cs="Times New Roman"/>
              <w:noProof/>
              <w:color w:val="000000" w:themeColor="text1"/>
            </w:rPr>
            <w:drawing>
              <wp:inline distT="0" distB="0" distL="0" distR="0">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rsidR="003C13C7" w:rsidRPr="0019519B" w:rsidRDefault="003C13C7" w:rsidP="0019519B">
          <w:pPr>
            <w:spacing w:line="480" w:lineRule="auto"/>
            <w:rPr>
              <w:rFonts w:ascii="Times New Roman" w:eastAsiaTheme="majorEastAsia" w:hAnsi="Times New Roman" w:cs="Times New Roman"/>
              <w:b/>
              <w:color w:val="000000" w:themeColor="text1"/>
              <w:sz w:val="24"/>
              <w:szCs w:val="24"/>
              <w:lang w:val="en-IN"/>
            </w:rPr>
          </w:pPr>
          <w:r w:rsidRPr="0019519B">
            <w:rPr>
              <w:rFonts w:ascii="Times New Roman" w:hAnsi="Times New Roman" w:cs="Times New Roman"/>
              <w:color w:val="000000" w:themeColor="text1"/>
            </w:rPr>
            <w:br w:type="page"/>
          </w:r>
        </w:p>
      </w:sdtContent>
    </w:sdt>
    <w:sdt>
      <w:sdtPr>
        <w:rPr>
          <w:rFonts w:ascii="Times New Roman" w:eastAsiaTheme="minorHAnsi" w:hAnsi="Times New Roman" w:cs="Times New Roman"/>
          <w:color w:val="000000" w:themeColor="text1"/>
          <w:sz w:val="22"/>
          <w:szCs w:val="22"/>
          <w:lang w:val="en-CA"/>
        </w:rPr>
        <w:id w:val="-1722129815"/>
        <w:docPartObj>
          <w:docPartGallery w:val="Table of Contents"/>
          <w:docPartUnique/>
        </w:docPartObj>
      </w:sdtPr>
      <w:sdtEndPr>
        <w:rPr>
          <w:b/>
          <w:bCs/>
          <w:noProof/>
        </w:rPr>
      </w:sdtEndPr>
      <w:sdtContent>
        <w:p w:rsidR="00DD0AD5" w:rsidRPr="0019519B" w:rsidRDefault="00DD0AD5" w:rsidP="0019519B">
          <w:pPr>
            <w:pStyle w:val="TOCHeading"/>
            <w:spacing w:line="480" w:lineRule="auto"/>
            <w:rPr>
              <w:rFonts w:ascii="Times New Roman" w:hAnsi="Times New Roman" w:cs="Times New Roman"/>
              <w:color w:val="000000" w:themeColor="text1"/>
              <w:sz w:val="24"/>
              <w:szCs w:val="24"/>
            </w:rPr>
          </w:pPr>
          <w:r w:rsidRPr="0019519B">
            <w:rPr>
              <w:rFonts w:ascii="Times New Roman" w:hAnsi="Times New Roman" w:cs="Times New Roman"/>
              <w:color w:val="000000" w:themeColor="text1"/>
              <w:sz w:val="24"/>
              <w:szCs w:val="24"/>
            </w:rPr>
            <w:t>Contents</w:t>
          </w:r>
        </w:p>
        <w:p w:rsidR="0019519B" w:rsidRDefault="006E62EC">
          <w:pPr>
            <w:pStyle w:val="TOC1"/>
            <w:tabs>
              <w:tab w:val="right" w:leader="dot" w:pos="9016"/>
            </w:tabs>
            <w:rPr>
              <w:rFonts w:eastAsiaTheme="minorEastAsia"/>
              <w:noProof/>
              <w:lang w:val="en-US"/>
            </w:rPr>
          </w:pPr>
          <w:r w:rsidRPr="0019519B">
            <w:rPr>
              <w:rFonts w:ascii="Times New Roman" w:hAnsi="Times New Roman" w:cs="Times New Roman"/>
              <w:color w:val="000000" w:themeColor="text1"/>
              <w:sz w:val="24"/>
              <w:szCs w:val="24"/>
            </w:rPr>
            <w:fldChar w:fldCharType="begin"/>
          </w:r>
          <w:r w:rsidR="00DD0AD5" w:rsidRPr="0019519B">
            <w:rPr>
              <w:rFonts w:ascii="Times New Roman" w:hAnsi="Times New Roman" w:cs="Times New Roman"/>
              <w:color w:val="000000" w:themeColor="text1"/>
              <w:sz w:val="24"/>
              <w:szCs w:val="24"/>
            </w:rPr>
            <w:instrText xml:space="preserve"> TOC \o "1-3" \h \z \u </w:instrText>
          </w:r>
          <w:r w:rsidRPr="0019519B">
            <w:rPr>
              <w:rFonts w:ascii="Times New Roman" w:hAnsi="Times New Roman" w:cs="Times New Roman"/>
              <w:color w:val="000000" w:themeColor="text1"/>
              <w:sz w:val="24"/>
              <w:szCs w:val="24"/>
            </w:rPr>
            <w:fldChar w:fldCharType="separate"/>
          </w:r>
          <w:hyperlink w:anchor="_Toc509565633" w:history="1">
            <w:r w:rsidR="0019519B" w:rsidRPr="00735070">
              <w:rPr>
                <w:rStyle w:val="Hyperlink"/>
                <w:rFonts w:cs="Times New Roman"/>
                <w:noProof/>
              </w:rPr>
              <w:t>Introduction</w:t>
            </w:r>
            <w:r w:rsidR="0019519B">
              <w:rPr>
                <w:noProof/>
                <w:webHidden/>
              </w:rPr>
              <w:tab/>
            </w:r>
            <w:r w:rsidR="0019519B">
              <w:rPr>
                <w:noProof/>
                <w:webHidden/>
              </w:rPr>
              <w:fldChar w:fldCharType="begin"/>
            </w:r>
            <w:r w:rsidR="0019519B">
              <w:rPr>
                <w:noProof/>
                <w:webHidden/>
              </w:rPr>
              <w:instrText xml:space="preserve"> PAGEREF _Toc509565633 \h </w:instrText>
            </w:r>
            <w:r w:rsidR="0019519B">
              <w:rPr>
                <w:noProof/>
                <w:webHidden/>
              </w:rPr>
            </w:r>
            <w:r w:rsidR="0019519B">
              <w:rPr>
                <w:noProof/>
                <w:webHidden/>
              </w:rPr>
              <w:fldChar w:fldCharType="separate"/>
            </w:r>
            <w:r w:rsidR="0019519B">
              <w:rPr>
                <w:noProof/>
                <w:webHidden/>
              </w:rPr>
              <w:t>2</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34" w:history="1">
            <w:r w:rsidR="0019519B" w:rsidRPr="00735070">
              <w:rPr>
                <w:rStyle w:val="Hyperlink"/>
                <w:rFonts w:cs="Times New Roman"/>
                <w:noProof/>
              </w:rPr>
              <w:t>New service</w:t>
            </w:r>
            <w:r w:rsidR="0019519B">
              <w:rPr>
                <w:noProof/>
                <w:webHidden/>
              </w:rPr>
              <w:tab/>
            </w:r>
            <w:r w:rsidR="0019519B">
              <w:rPr>
                <w:noProof/>
                <w:webHidden/>
              </w:rPr>
              <w:fldChar w:fldCharType="begin"/>
            </w:r>
            <w:r w:rsidR="0019519B">
              <w:rPr>
                <w:noProof/>
                <w:webHidden/>
              </w:rPr>
              <w:instrText xml:space="preserve"> PAGEREF _Toc509565634 \h </w:instrText>
            </w:r>
            <w:r w:rsidR="0019519B">
              <w:rPr>
                <w:noProof/>
                <w:webHidden/>
              </w:rPr>
            </w:r>
            <w:r w:rsidR="0019519B">
              <w:rPr>
                <w:noProof/>
                <w:webHidden/>
              </w:rPr>
              <w:fldChar w:fldCharType="separate"/>
            </w:r>
            <w:r w:rsidR="0019519B">
              <w:rPr>
                <w:noProof/>
                <w:webHidden/>
              </w:rPr>
              <w:t>2</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35" w:history="1">
            <w:r w:rsidR="0019519B" w:rsidRPr="00735070">
              <w:rPr>
                <w:rStyle w:val="Hyperlink"/>
                <w:rFonts w:cs="Times New Roman"/>
                <w:noProof/>
              </w:rPr>
              <w:t>How division addresses needs of customer and competitive advantage</w:t>
            </w:r>
            <w:r w:rsidR="0019519B">
              <w:rPr>
                <w:noProof/>
                <w:webHidden/>
              </w:rPr>
              <w:tab/>
            </w:r>
            <w:r w:rsidR="0019519B">
              <w:rPr>
                <w:noProof/>
                <w:webHidden/>
              </w:rPr>
              <w:fldChar w:fldCharType="begin"/>
            </w:r>
            <w:r w:rsidR="0019519B">
              <w:rPr>
                <w:noProof/>
                <w:webHidden/>
              </w:rPr>
              <w:instrText xml:space="preserve"> PAGEREF _Toc509565635 \h </w:instrText>
            </w:r>
            <w:r w:rsidR="0019519B">
              <w:rPr>
                <w:noProof/>
                <w:webHidden/>
              </w:rPr>
            </w:r>
            <w:r w:rsidR="0019519B">
              <w:rPr>
                <w:noProof/>
                <w:webHidden/>
              </w:rPr>
              <w:fldChar w:fldCharType="separate"/>
            </w:r>
            <w:r w:rsidR="0019519B">
              <w:rPr>
                <w:noProof/>
                <w:webHidden/>
              </w:rPr>
              <w:t>3</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36" w:history="1">
            <w:r w:rsidR="0019519B" w:rsidRPr="00735070">
              <w:rPr>
                <w:rStyle w:val="Hyperlink"/>
                <w:rFonts w:cs="Times New Roman"/>
                <w:noProof/>
              </w:rPr>
              <w:t>Vision and business model</w:t>
            </w:r>
            <w:r w:rsidR="0019519B">
              <w:rPr>
                <w:noProof/>
                <w:webHidden/>
              </w:rPr>
              <w:tab/>
            </w:r>
            <w:r w:rsidR="0019519B">
              <w:rPr>
                <w:noProof/>
                <w:webHidden/>
              </w:rPr>
              <w:fldChar w:fldCharType="begin"/>
            </w:r>
            <w:r w:rsidR="0019519B">
              <w:rPr>
                <w:noProof/>
                <w:webHidden/>
              </w:rPr>
              <w:instrText xml:space="preserve"> PAGEREF _Toc509565636 \h </w:instrText>
            </w:r>
            <w:r w:rsidR="0019519B">
              <w:rPr>
                <w:noProof/>
                <w:webHidden/>
              </w:rPr>
            </w:r>
            <w:r w:rsidR="0019519B">
              <w:rPr>
                <w:noProof/>
                <w:webHidden/>
              </w:rPr>
              <w:fldChar w:fldCharType="separate"/>
            </w:r>
            <w:r w:rsidR="0019519B">
              <w:rPr>
                <w:noProof/>
                <w:webHidden/>
              </w:rPr>
              <w:t>3</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37" w:history="1">
            <w:r w:rsidR="0019519B" w:rsidRPr="00735070">
              <w:rPr>
                <w:rStyle w:val="Hyperlink"/>
                <w:rFonts w:cs="Times New Roman"/>
                <w:noProof/>
              </w:rPr>
              <w:t>Guiding Principles and values with regard to ethics, SR and culture</w:t>
            </w:r>
            <w:r w:rsidR="0019519B">
              <w:rPr>
                <w:noProof/>
                <w:webHidden/>
              </w:rPr>
              <w:tab/>
            </w:r>
            <w:r w:rsidR="0019519B">
              <w:rPr>
                <w:noProof/>
                <w:webHidden/>
              </w:rPr>
              <w:fldChar w:fldCharType="begin"/>
            </w:r>
            <w:r w:rsidR="0019519B">
              <w:rPr>
                <w:noProof/>
                <w:webHidden/>
              </w:rPr>
              <w:instrText xml:space="preserve"> PAGEREF _Toc509565637 \h </w:instrText>
            </w:r>
            <w:r w:rsidR="0019519B">
              <w:rPr>
                <w:noProof/>
                <w:webHidden/>
              </w:rPr>
            </w:r>
            <w:r w:rsidR="0019519B">
              <w:rPr>
                <w:noProof/>
                <w:webHidden/>
              </w:rPr>
              <w:fldChar w:fldCharType="separate"/>
            </w:r>
            <w:r w:rsidR="0019519B">
              <w:rPr>
                <w:noProof/>
                <w:webHidden/>
              </w:rPr>
              <w:t>4</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38" w:history="1">
            <w:r w:rsidR="0019519B" w:rsidRPr="00735070">
              <w:rPr>
                <w:rStyle w:val="Hyperlink"/>
                <w:rFonts w:cs="Times New Roman"/>
                <w:noProof/>
              </w:rPr>
              <w:t>How vision, mission and value align with the mission and vision of company</w:t>
            </w:r>
            <w:r w:rsidR="0019519B">
              <w:rPr>
                <w:noProof/>
                <w:webHidden/>
              </w:rPr>
              <w:tab/>
            </w:r>
            <w:r w:rsidR="0019519B">
              <w:rPr>
                <w:noProof/>
                <w:webHidden/>
              </w:rPr>
              <w:fldChar w:fldCharType="begin"/>
            </w:r>
            <w:r w:rsidR="0019519B">
              <w:rPr>
                <w:noProof/>
                <w:webHidden/>
              </w:rPr>
              <w:instrText xml:space="preserve"> PAGEREF _Toc509565638 \h </w:instrText>
            </w:r>
            <w:r w:rsidR="0019519B">
              <w:rPr>
                <w:noProof/>
                <w:webHidden/>
              </w:rPr>
            </w:r>
            <w:r w:rsidR="0019519B">
              <w:rPr>
                <w:noProof/>
                <w:webHidden/>
              </w:rPr>
              <w:fldChar w:fldCharType="separate"/>
            </w:r>
            <w:r w:rsidR="0019519B">
              <w:rPr>
                <w:noProof/>
                <w:webHidden/>
              </w:rPr>
              <w:t>5</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39" w:history="1">
            <w:r w:rsidR="0019519B" w:rsidRPr="00735070">
              <w:rPr>
                <w:rStyle w:val="Hyperlink"/>
                <w:rFonts w:cs="Times New Roman"/>
                <w:noProof/>
              </w:rPr>
              <w:t>Summarizing how vision, mission and values guide the strategic direction of the division.</w:t>
            </w:r>
            <w:r w:rsidR="0019519B">
              <w:rPr>
                <w:noProof/>
                <w:webHidden/>
              </w:rPr>
              <w:tab/>
            </w:r>
            <w:r w:rsidR="0019519B">
              <w:rPr>
                <w:noProof/>
                <w:webHidden/>
              </w:rPr>
              <w:fldChar w:fldCharType="begin"/>
            </w:r>
            <w:r w:rsidR="0019519B">
              <w:rPr>
                <w:noProof/>
                <w:webHidden/>
              </w:rPr>
              <w:instrText xml:space="preserve"> PAGEREF _Toc509565639 \h </w:instrText>
            </w:r>
            <w:r w:rsidR="0019519B">
              <w:rPr>
                <w:noProof/>
                <w:webHidden/>
              </w:rPr>
            </w:r>
            <w:r w:rsidR="0019519B">
              <w:rPr>
                <w:noProof/>
                <w:webHidden/>
              </w:rPr>
              <w:fldChar w:fldCharType="separate"/>
            </w:r>
            <w:r w:rsidR="0019519B">
              <w:rPr>
                <w:noProof/>
                <w:webHidden/>
              </w:rPr>
              <w:t>6</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40" w:history="1">
            <w:r w:rsidR="0019519B" w:rsidRPr="00735070">
              <w:rPr>
                <w:rStyle w:val="Hyperlink"/>
                <w:rFonts w:cs="Times New Roman"/>
                <w:noProof/>
              </w:rPr>
              <w:t>Conclusion</w:t>
            </w:r>
            <w:r w:rsidR="0019519B">
              <w:rPr>
                <w:noProof/>
                <w:webHidden/>
              </w:rPr>
              <w:tab/>
            </w:r>
            <w:r w:rsidR="0019519B">
              <w:rPr>
                <w:noProof/>
                <w:webHidden/>
              </w:rPr>
              <w:fldChar w:fldCharType="begin"/>
            </w:r>
            <w:r w:rsidR="0019519B">
              <w:rPr>
                <w:noProof/>
                <w:webHidden/>
              </w:rPr>
              <w:instrText xml:space="preserve"> PAGEREF _Toc509565640 \h </w:instrText>
            </w:r>
            <w:r w:rsidR="0019519B">
              <w:rPr>
                <w:noProof/>
                <w:webHidden/>
              </w:rPr>
            </w:r>
            <w:r w:rsidR="0019519B">
              <w:rPr>
                <w:noProof/>
                <w:webHidden/>
              </w:rPr>
              <w:fldChar w:fldCharType="separate"/>
            </w:r>
            <w:r w:rsidR="0019519B">
              <w:rPr>
                <w:noProof/>
                <w:webHidden/>
              </w:rPr>
              <w:t>6</w:t>
            </w:r>
            <w:r w:rsidR="0019519B">
              <w:rPr>
                <w:noProof/>
                <w:webHidden/>
              </w:rPr>
              <w:fldChar w:fldCharType="end"/>
            </w:r>
          </w:hyperlink>
        </w:p>
        <w:p w:rsidR="0019519B" w:rsidRDefault="001F5337">
          <w:pPr>
            <w:pStyle w:val="TOC1"/>
            <w:tabs>
              <w:tab w:val="right" w:leader="dot" w:pos="9016"/>
            </w:tabs>
            <w:rPr>
              <w:rFonts w:eastAsiaTheme="minorEastAsia"/>
              <w:noProof/>
              <w:lang w:val="en-US"/>
            </w:rPr>
          </w:pPr>
          <w:hyperlink w:anchor="_Toc509565641" w:history="1">
            <w:r w:rsidR="0019519B" w:rsidRPr="00735070">
              <w:rPr>
                <w:rStyle w:val="Hyperlink"/>
                <w:rFonts w:cs="Times New Roman"/>
                <w:noProof/>
              </w:rPr>
              <w:t>References</w:t>
            </w:r>
            <w:r w:rsidR="0019519B">
              <w:rPr>
                <w:noProof/>
                <w:webHidden/>
              </w:rPr>
              <w:tab/>
            </w:r>
            <w:r w:rsidR="0019519B">
              <w:rPr>
                <w:noProof/>
                <w:webHidden/>
              </w:rPr>
              <w:fldChar w:fldCharType="begin"/>
            </w:r>
            <w:r w:rsidR="0019519B">
              <w:rPr>
                <w:noProof/>
                <w:webHidden/>
              </w:rPr>
              <w:instrText xml:space="preserve"> PAGEREF _Toc509565641 \h </w:instrText>
            </w:r>
            <w:r w:rsidR="0019519B">
              <w:rPr>
                <w:noProof/>
                <w:webHidden/>
              </w:rPr>
            </w:r>
            <w:r w:rsidR="0019519B">
              <w:rPr>
                <w:noProof/>
                <w:webHidden/>
              </w:rPr>
              <w:fldChar w:fldCharType="separate"/>
            </w:r>
            <w:r w:rsidR="0019519B">
              <w:rPr>
                <w:noProof/>
                <w:webHidden/>
              </w:rPr>
              <w:t>7</w:t>
            </w:r>
            <w:r w:rsidR="0019519B">
              <w:rPr>
                <w:noProof/>
                <w:webHidden/>
              </w:rPr>
              <w:fldChar w:fldCharType="end"/>
            </w:r>
          </w:hyperlink>
        </w:p>
        <w:p w:rsidR="00DD0AD5" w:rsidRPr="0019519B" w:rsidRDefault="006E62EC" w:rsidP="0019519B">
          <w:pPr>
            <w:spacing w:line="480" w:lineRule="auto"/>
            <w:rPr>
              <w:rFonts w:ascii="Times New Roman" w:hAnsi="Times New Roman" w:cs="Times New Roman"/>
              <w:color w:val="000000" w:themeColor="text1"/>
            </w:rPr>
          </w:pPr>
          <w:r w:rsidRPr="0019519B">
            <w:rPr>
              <w:rFonts w:ascii="Times New Roman" w:hAnsi="Times New Roman" w:cs="Times New Roman"/>
              <w:b/>
              <w:bCs/>
              <w:noProof/>
              <w:color w:val="000000" w:themeColor="text1"/>
              <w:sz w:val="24"/>
              <w:szCs w:val="24"/>
            </w:rPr>
            <w:fldChar w:fldCharType="end"/>
          </w:r>
        </w:p>
      </w:sdtContent>
    </w:sdt>
    <w:p w:rsidR="00DD0AD5" w:rsidRPr="0019519B" w:rsidRDefault="00DD0AD5" w:rsidP="0019519B">
      <w:pPr>
        <w:pStyle w:val="Heading1"/>
        <w:spacing w:line="480" w:lineRule="auto"/>
        <w:rPr>
          <w:rFonts w:cs="Times New Roman"/>
          <w:color w:val="000000" w:themeColor="text1"/>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DD0AD5" w:rsidRPr="0019519B" w:rsidRDefault="00DD0AD5" w:rsidP="0019519B">
      <w:pPr>
        <w:spacing w:line="480" w:lineRule="auto"/>
        <w:rPr>
          <w:rFonts w:ascii="Times New Roman" w:hAnsi="Times New Roman" w:cs="Times New Roman"/>
          <w:color w:val="000000" w:themeColor="text1"/>
          <w:lang w:val="en-IN"/>
        </w:rPr>
      </w:pPr>
    </w:p>
    <w:p w:rsidR="00281F2D" w:rsidRPr="0019519B" w:rsidRDefault="00F94173" w:rsidP="0019519B">
      <w:pPr>
        <w:pStyle w:val="Heading1"/>
        <w:spacing w:line="480" w:lineRule="auto"/>
        <w:rPr>
          <w:rFonts w:cs="Times New Roman"/>
          <w:color w:val="000000" w:themeColor="text1"/>
        </w:rPr>
      </w:pPr>
      <w:bookmarkStart w:id="1" w:name="_Toc509565633"/>
      <w:r w:rsidRPr="0019519B">
        <w:rPr>
          <w:rFonts w:cs="Times New Roman"/>
          <w:color w:val="000000" w:themeColor="text1"/>
        </w:rPr>
        <w:lastRenderedPageBreak/>
        <w:t>Introduction</w:t>
      </w:r>
      <w:bookmarkEnd w:id="1"/>
    </w:p>
    <w:p w:rsidR="00F94173" w:rsidRPr="0019519B" w:rsidRDefault="00F94173"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The key focus of this paper is on explaining the significance of innovation within the vision, mission and values of a selected division along with determining the new division business model. From this perspective, the scope lies in proposing either a new product or a service for the new division of the company with focus on the customer. The way in which division will address the needs of the customer and achieve benefit competitively will also be described. A vision will be created with a new business model defined demonstrating the aspirations for the future. Guiding principles of the division and its values related to societal responsibilities, ethical perspectives and culture will be stated. The new division value, mission and vision will be aligned with the mission and vision of the company. Summarizing the way in which values, mission and vision guide the strategic direction of the division will also be an essential scope covered in the paper. </w:t>
      </w:r>
    </w:p>
    <w:p w:rsidR="00F94173" w:rsidRPr="0019519B" w:rsidRDefault="00F94173" w:rsidP="0019519B">
      <w:pPr>
        <w:pStyle w:val="Heading1"/>
        <w:spacing w:line="480" w:lineRule="auto"/>
        <w:rPr>
          <w:rFonts w:cs="Times New Roman"/>
          <w:color w:val="000000" w:themeColor="text1"/>
        </w:rPr>
      </w:pPr>
      <w:bookmarkStart w:id="2" w:name="_Toc509565634"/>
      <w:r w:rsidRPr="0019519B">
        <w:rPr>
          <w:rFonts w:cs="Times New Roman"/>
          <w:color w:val="000000" w:themeColor="text1"/>
        </w:rPr>
        <w:t>New service</w:t>
      </w:r>
      <w:bookmarkEnd w:id="2"/>
    </w:p>
    <w:p w:rsidR="009719D5" w:rsidRPr="0019519B" w:rsidRDefault="009719D5"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The innovation division will provide services related to supporting the identification of future scenarios as possible and helping firms to understand their new business models potential threats and new business model opportunities. The overall aim will be on creating the most appropriate solution for the customer’s business</w:t>
      </w:r>
      <w:r w:rsidR="00B6411E" w:rsidRPr="0019519B">
        <w:rPr>
          <w:rFonts w:ascii="Times New Roman" w:hAnsi="Times New Roman" w:cs="Times New Roman"/>
          <w:color w:val="000000" w:themeColor="text1"/>
          <w:sz w:val="24"/>
          <w:szCs w:val="24"/>
        </w:rPr>
        <w:t xml:space="preserve"> (Mayfield et al, 2015)</w:t>
      </w:r>
      <w:r w:rsidRPr="0019519B">
        <w:rPr>
          <w:rFonts w:ascii="Times New Roman" w:hAnsi="Times New Roman" w:cs="Times New Roman"/>
          <w:color w:val="000000" w:themeColor="text1"/>
          <w:sz w:val="24"/>
          <w:szCs w:val="24"/>
          <w:lang w:val="en-IN"/>
        </w:rPr>
        <w:t xml:space="preserve">. The strategic development in this regard will be to evaluate the challenges in the future so as to formulate the customer’s case related optimal corporate strategy. </w:t>
      </w:r>
    </w:p>
    <w:p w:rsidR="00F94173" w:rsidRPr="0019519B" w:rsidRDefault="009719D5" w:rsidP="0019519B">
      <w:p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The way in which this service is differentiated in the market is that the service will involve tools such as Foresight research and content analysis 360 for identifying the opportunities section. Thereby the service will be dependent over the user research relate to future so as to completely acknowledge the customer’s needs and challenges. </w:t>
      </w:r>
    </w:p>
    <w:p w:rsidR="009719D5" w:rsidRPr="0019519B" w:rsidRDefault="009719D5" w:rsidP="0019519B">
      <w:pPr>
        <w:pStyle w:val="Heading1"/>
        <w:spacing w:line="480" w:lineRule="auto"/>
        <w:rPr>
          <w:rFonts w:cs="Times New Roman"/>
          <w:color w:val="000000" w:themeColor="text1"/>
        </w:rPr>
      </w:pPr>
      <w:bookmarkStart w:id="3" w:name="_Toc509565635"/>
      <w:r w:rsidRPr="0019519B">
        <w:rPr>
          <w:rFonts w:cs="Times New Roman"/>
          <w:color w:val="000000" w:themeColor="text1"/>
        </w:rPr>
        <w:lastRenderedPageBreak/>
        <w:t>How division addresses needs of customer and competitive advantage</w:t>
      </w:r>
      <w:bookmarkEnd w:id="3"/>
    </w:p>
    <w:p w:rsidR="009719D5" w:rsidRPr="0019519B" w:rsidRDefault="009719D5"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There are several future user research reliant organizations but this division is different for using the collaborative efforts of big </w:t>
      </w:r>
      <w:r w:rsidR="001A283F" w:rsidRPr="0019519B">
        <w:rPr>
          <w:rFonts w:ascii="Times New Roman" w:hAnsi="Times New Roman" w:cs="Times New Roman"/>
          <w:color w:val="000000" w:themeColor="text1"/>
          <w:sz w:val="24"/>
          <w:szCs w:val="24"/>
          <w:lang w:val="en-IN"/>
        </w:rPr>
        <w:t>data and state of the art technologies to accurately predict the forecasts with focus on long term opportunities and threats</w:t>
      </w:r>
      <w:r w:rsidR="0019519B">
        <w:rPr>
          <w:rFonts w:ascii="Times New Roman" w:hAnsi="Times New Roman" w:cs="Times New Roman"/>
          <w:color w:val="000000" w:themeColor="text1"/>
          <w:sz w:val="24"/>
          <w:szCs w:val="24"/>
          <w:lang w:val="en-IN"/>
        </w:rPr>
        <w:t xml:space="preserve"> </w:t>
      </w:r>
      <w:r w:rsidR="00B6411E" w:rsidRPr="0019519B">
        <w:rPr>
          <w:rFonts w:ascii="Times New Roman" w:hAnsi="Times New Roman" w:cs="Times New Roman"/>
          <w:color w:val="000000" w:themeColor="text1"/>
          <w:sz w:val="24"/>
          <w:szCs w:val="24"/>
        </w:rPr>
        <w:t>(Jarzabkowski and Kaplan, 2015)</w:t>
      </w:r>
      <w:r w:rsidR="001A283F" w:rsidRPr="0019519B">
        <w:rPr>
          <w:rFonts w:ascii="Times New Roman" w:hAnsi="Times New Roman" w:cs="Times New Roman"/>
          <w:color w:val="000000" w:themeColor="text1"/>
          <w:sz w:val="24"/>
          <w:szCs w:val="24"/>
          <w:lang w:val="en-IN"/>
        </w:rPr>
        <w:t>. This will always provide the capability to the customers with regard to their assurance related to the uncertainties in future. For example, agile product development and implementation support is a gap when it comes to transformation communications</w:t>
      </w:r>
      <w:r w:rsidR="00B6411E" w:rsidRPr="0019519B">
        <w:rPr>
          <w:rFonts w:ascii="Times New Roman" w:hAnsi="Times New Roman" w:cs="Times New Roman"/>
          <w:color w:val="000000" w:themeColor="text1"/>
          <w:sz w:val="24"/>
          <w:szCs w:val="24"/>
        </w:rPr>
        <w:t xml:space="preserve"> (Mayfield et al, 2015)</w:t>
      </w:r>
      <w:r w:rsidR="001A283F" w:rsidRPr="0019519B">
        <w:rPr>
          <w:rFonts w:ascii="Times New Roman" w:hAnsi="Times New Roman" w:cs="Times New Roman"/>
          <w:color w:val="000000" w:themeColor="text1"/>
          <w:sz w:val="24"/>
          <w:szCs w:val="24"/>
          <w:lang w:val="en-IN"/>
        </w:rPr>
        <w:t xml:space="preserve">. Working closely with big insurance company Digital Lab will allow the capability of developing and serving innovations along with processes to address the new needs which come forward with living in the digital environment. The innovation management related entire spectrum will be dictated involving scouting of trends. </w:t>
      </w:r>
    </w:p>
    <w:p w:rsidR="001A283F" w:rsidRPr="0019519B" w:rsidRDefault="001A283F" w:rsidP="0019519B">
      <w:pPr>
        <w:pStyle w:val="Heading1"/>
        <w:spacing w:line="480" w:lineRule="auto"/>
        <w:rPr>
          <w:rFonts w:cs="Times New Roman"/>
          <w:color w:val="000000" w:themeColor="text1"/>
        </w:rPr>
      </w:pPr>
      <w:bookmarkStart w:id="4" w:name="_Toc509565636"/>
      <w:r w:rsidRPr="0019519B">
        <w:rPr>
          <w:rFonts w:cs="Times New Roman"/>
          <w:color w:val="000000" w:themeColor="text1"/>
        </w:rPr>
        <w:t>Vision and business model</w:t>
      </w:r>
      <w:bookmarkEnd w:id="4"/>
    </w:p>
    <w:p w:rsidR="001A283F" w:rsidRPr="0019519B" w:rsidRDefault="001A283F"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Business model innovation will be the business model of this department. </w:t>
      </w:r>
      <w:r w:rsidR="00FF5194" w:rsidRPr="0019519B">
        <w:rPr>
          <w:rFonts w:ascii="Times New Roman" w:hAnsi="Times New Roman" w:cs="Times New Roman"/>
          <w:color w:val="000000" w:themeColor="text1"/>
          <w:sz w:val="24"/>
          <w:szCs w:val="24"/>
          <w:lang w:val="en-IN"/>
        </w:rPr>
        <w:t>This business model will allow in separating the product service or technology related innovations from the business model innovation. The model will help in addressing the uncertainties of the future by addressing specific downturn opportunities of growth allowing the organization for example to decrease their prices or decrease the ownership costs and risks for the consumers</w:t>
      </w:r>
      <w:r w:rsidR="0019519B">
        <w:rPr>
          <w:rFonts w:ascii="Times New Roman" w:hAnsi="Times New Roman" w:cs="Times New Roman"/>
          <w:color w:val="000000" w:themeColor="text1"/>
          <w:sz w:val="24"/>
          <w:szCs w:val="24"/>
          <w:lang w:val="en-IN"/>
        </w:rPr>
        <w:t xml:space="preserve"> </w:t>
      </w:r>
      <w:r w:rsidR="00B6411E" w:rsidRPr="0019519B">
        <w:rPr>
          <w:rFonts w:ascii="Times New Roman" w:hAnsi="Times New Roman" w:cs="Times New Roman"/>
          <w:color w:val="000000" w:themeColor="text1"/>
          <w:sz w:val="24"/>
          <w:szCs w:val="24"/>
        </w:rPr>
        <w:t>(Jarzabkowski and Kaplan, 2015)</w:t>
      </w:r>
      <w:r w:rsidR="00FF5194" w:rsidRPr="0019519B">
        <w:rPr>
          <w:rFonts w:ascii="Times New Roman" w:hAnsi="Times New Roman" w:cs="Times New Roman"/>
          <w:color w:val="000000" w:themeColor="text1"/>
          <w:sz w:val="24"/>
          <w:szCs w:val="24"/>
          <w:lang w:val="en-IN"/>
        </w:rPr>
        <w:t xml:space="preserve">. </w:t>
      </w:r>
    </w:p>
    <w:p w:rsidR="00FF5194" w:rsidRPr="0019519B" w:rsidRDefault="00FF5194"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The vision for the new division will remain in providing state of the art use of technologies in order to help companies trying to deal with the uncertainties of the future. The new division with its services will recognize that there is a huge challenge present with regard to identifying uncertainties</w:t>
      </w:r>
      <w:r w:rsidR="003C13C7" w:rsidRPr="0019519B">
        <w:rPr>
          <w:rFonts w:ascii="Times New Roman" w:hAnsi="Times New Roman" w:cs="Times New Roman"/>
          <w:color w:val="000000" w:themeColor="text1"/>
          <w:sz w:val="24"/>
          <w:szCs w:val="24"/>
        </w:rPr>
        <w:t xml:space="preserve"> (Mayfield et al, 2015)</w:t>
      </w:r>
      <w:r w:rsidRPr="0019519B">
        <w:rPr>
          <w:rFonts w:ascii="Times New Roman" w:hAnsi="Times New Roman" w:cs="Times New Roman"/>
          <w:color w:val="000000" w:themeColor="text1"/>
          <w:sz w:val="24"/>
          <w:szCs w:val="24"/>
          <w:lang w:val="en-IN"/>
        </w:rPr>
        <w:t xml:space="preserve">. Big data has offered support but there is a requirement for new business technologies that need to be brought to the forefront of the customers. </w:t>
      </w:r>
    </w:p>
    <w:p w:rsidR="00FF5194" w:rsidRPr="0019519B" w:rsidRDefault="00FF5194"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lastRenderedPageBreak/>
        <w:t xml:space="preserve">The vision will be strongly driven through the element of change. The vision will recognize that change is the key constant within the digitalized world. Businesses need to be agile and need to have the capability to quickly adapt and do it efficiently. Sprints will be organized by the company to let it develop prototypes and ideas collaboratively. </w:t>
      </w:r>
    </w:p>
    <w:p w:rsidR="00FF5194" w:rsidRPr="0019519B" w:rsidRDefault="00FF5194" w:rsidP="0019519B">
      <w:pPr>
        <w:pStyle w:val="Heading1"/>
        <w:spacing w:line="480" w:lineRule="auto"/>
        <w:rPr>
          <w:rFonts w:cs="Times New Roman"/>
          <w:color w:val="000000" w:themeColor="text1"/>
        </w:rPr>
      </w:pPr>
      <w:bookmarkStart w:id="5" w:name="_Toc509565637"/>
      <w:r w:rsidRPr="0019519B">
        <w:rPr>
          <w:rFonts w:cs="Times New Roman"/>
          <w:color w:val="000000" w:themeColor="text1"/>
        </w:rPr>
        <w:t>Guiding Principles and values with regard to ethics, SR and culture</w:t>
      </w:r>
      <w:bookmarkEnd w:id="5"/>
    </w:p>
    <w:p w:rsidR="00FF5194" w:rsidRPr="0019519B" w:rsidRDefault="00FF5194"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The guiding principles in relation to ethical practice, social responsibility and culture will be related to the community, the employees and the customers at large. The 360 degree innovation will work with regard to centre not only the qualities but also the morals to incorporate the goals and needs of the clients. The company will also consistently work towards protecting the community by ensuring minimization of waste and contributing through tree plantation and community service events such as workshops organized through innovative mediums</w:t>
      </w:r>
      <w:r w:rsidR="003C13C7" w:rsidRPr="0019519B">
        <w:rPr>
          <w:rFonts w:ascii="Times New Roman" w:hAnsi="Times New Roman" w:cs="Times New Roman"/>
          <w:color w:val="000000" w:themeColor="text1"/>
          <w:sz w:val="24"/>
          <w:szCs w:val="24"/>
        </w:rPr>
        <w:t>(Jarzabkowski and Kaplan, 2015)</w:t>
      </w:r>
      <w:r w:rsidRPr="0019519B">
        <w:rPr>
          <w:rFonts w:ascii="Times New Roman" w:hAnsi="Times New Roman" w:cs="Times New Roman"/>
          <w:color w:val="000000" w:themeColor="text1"/>
          <w:sz w:val="24"/>
          <w:szCs w:val="24"/>
          <w:lang w:val="en-IN"/>
        </w:rPr>
        <w:t xml:space="preserve">. This can involve use of projectors. The company will also have a specific appreciation for the employees as its representatives while protecting their self-esteem. The company will differentiate their weaknesses from their qualities in order to train them and mentor them to make them best experienced at conceiving the customer needs and making them accomplished. </w:t>
      </w:r>
    </w:p>
    <w:p w:rsidR="00FF5194" w:rsidRPr="0019519B" w:rsidRDefault="00FF5194"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The focus will be on surpassing the desires of the client by having a keen focus on what the employees have to say along with listening to the input from the client and actualize appropriately creative approaches for meeting the demands and for fixing the problems. The business will be run in a legit and a moral manner wherein focus will be on providing astounding administration standard and elements to the supporters while offering them exceptional working environment. It will be assumed that the duties, activities, dangers and choices made through the workforce are the liabilities of the organization and that it will take complete charge of the same</w:t>
      </w:r>
      <w:r w:rsidR="003C13C7" w:rsidRPr="0019519B">
        <w:rPr>
          <w:rFonts w:ascii="Times New Roman" w:hAnsi="Times New Roman" w:cs="Times New Roman"/>
          <w:color w:val="000000" w:themeColor="text1"/>
          <w:sz w:val="24"/>
          <w:szCs w:val="24"/>
        </w:rPr>
        <w:t xml:space="preserve"> (Mayfield et al, 2015)</w:t>
      </w:r>
      <w:r w:rsidRPr="0019519B">
        <w:rPr>
          <w:rFonts w:ascii="Times New Roman" w:hAnsi="Times New Roman" w:cs="Times New Roman"/>
          <w:color w:val="000000" w:themeColor="text1"/>
          <w:sz w:val="24"/>
          <w:szCs w:val="24"/>
          <w:lang w:val="en-IN"/>
        </w:rPr>
        <w:t xml:space="preserve">. The management standards will include loyalty to the customer along with ensuring financial management to secure ethical practices. </w:t>
      </w:r>
      <w:r w:rsidRPr="0019519B">
        <w:rPr>
          <w:rFonts w:ascii="Times New Roman" w:hAnsi="Times New Roman" w:cs="Times New Roman"/>
          <w:color w:val="000000" w:themeColor="text1"/>
          <w:sz w:val="24"/>
          <w:szCs w:val="24"/>
          <w:lang w:val="en-IN"/>
        </w:rPr>
        <w:lastRenderedPageBreak/>
        <w:t xml:space="preserve">The focus will be on productivity for all the partners and for surpassing the desires of the client to guarantee the development of benefits. </w:t>
      </w:r>
    </w:p>
    <w:p w:rsidR="00FF5194" w:rsidRPr="0019519B" w:rsidRDefault="00784CB9" w:rsidP="0019519B">
      <w:pPr>
        <w:spacing w:line="480" w:lineRule="auto"/>
        <w:rPr>
          <w:rFonts w:ascii="Times New Roman" w:hAnsi="Times New Roman" w:cs="Times New Roman"/>
          <w:color w:val="000000" w:themeColor="text1"/>
          <w:sz w:val="24"/>
          <w:szCs w:val="24"/>
        </w:rPr>
      </w:pPr>
      <w:r w:rsidRPr="0019519B">
        <w:rPr>
          <w:rFonts w:ascii="Times New Roman" w:hAnsi="Times New Roman" w:cs="Times New Roman"/>
          <w:color w:val="000000" w:themeColor="text1"/>
          <w:sz w:val="24"/>
          <w:szCs w:val="24"/>
        </w:rPr>
        <w:t xml:space="preserve">The guiding principles are as follows: </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Safety of the employees and the customers is first </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Maintenance of integrity is the key </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Keeping up with the commitments to the customers and employees is a success mantra </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Striving towards dedication for the customers is a must</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Cherishing diversity is the key </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Outreaching the community to support is the necessity. </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Cooperating and collaborating will always benefit </w:t>
      </w:r>
    </w:p>
    <w:p w:rsidR="00784CB9" w:rsidRPr="0019519B" w:rsidRDefault="00784CB9" w:rsidP="0019519B">
      <w:pPr>
        <w:pStyle w:val="ListParagraph"/>
        <w:numPr>
          <w:ilvl w:val="0"/>
          <w:numId w:val="1"/>
        </w:numPr>
        <w:spacing w:line="480" w:lineRule="auto"/>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Ensuring a positive work culture and environment</w:t>
      </w:r>
    </w:p>
    <w:p w:rsidR="00FF5194" w:rsidRPr="0019519B" w:rsidRDefault="00FF5194" w:rsidP="0019519B">
      <w:pPr>
        <w:pStyle w:val="Heading1"/>
        <w:spacing w:line="480" w:lineRule="auto"/>
        <w:rPr>
          <w:rFonts w:cs="Times New Roman"/>
          <w:color w:val="000000" w:themeColor="text1"/>
        </w:rPr>
      </w:pPr>
      <w:bookmarkStart w:id="6" w:name="_Toc509565638"/>
      <w:r w:rsidRPr="0019519B">
        <w:rPr>
          <w:rFonts w:cs="Times New Roman"/>
          <w:color w:val="000000" w:themeColor="text1"/>
        </w:rPr>
        <w:t>How vision, mission and value align with the mission and vision of company</w:t>
      </w:r>
      <w:bookmarkEnd w:id="6"/>
    </w:p>
    <w:p w:rsidR="00784CB9" w:rsidRPr="0019519B" w:rsidRDefault="00784CB9"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The new division’s vision, mission and values were implemented for completely aligning with the overall mission and vision of the company. The mission of the company is in providing appropriate products and services based on future threats identification with a step by step support at quality rich rates</w:t>
      </w:r>
      <w:r w:rsidR="003C13C7" w:rsidRPr="0019519B">
        <w:rPr>
          <w:rFonts w:ascii="Times New Roman" w:hAnsi="Times New Roman" w:cs="Times New Roman"/>
          <w:color w:val="000000" w:themeColor="text1"/>
          <w:sz w:val="24"/>
          <w:szCs w:val="24"/>
        </w:rPr>
        <w:t>(Jarzabkowski and Kaplan, 2015)</w:t>
      </w:r>
      <w:r w:rsidRPr="0019519B">
        <w:rPr>
          <w:rFonts w:ascii="Times New Roman" w:hAnsi="Times New Roman" w:cs="Times New Roman"/>
          <w:color w:val="000000" w:themeColor="text1"/>
          <w:sz w:val="24"/>
          <w:szCs w:val="24"/>
          <w:lang w:val="en-IN"/>
        </w:rPr>
        <w:t xml:space="preserve">. This is in alignment with the values of the division which also focuses on threat identification.  The bolder vision lies in using state of the art technologies to determine the way in which future can present several threats. This is aligned with the vision of the division of protecting the customers from the future threats and making them realize the opportunities by already working towards mitigating the future. </w:t>
      </w:r>
    </w:p>
    <w:p w:rsidR="00FF5194" w:rsidRPr="0019519B" w:rsidRDefault="00FF5194" w:rsidP="0019519B">
      <w:pPr>
        <w:pStyle w:val="Heading1"/>
        <w:spacing w:line="480" w:lineRule="auto"/>
        <w:rPr>
          <w:rFonts w:cs="Times New Roman"/>
          <w:color w:val="000000" w:themeColor="text1"/>
        </w:rPr>
      </w:pPr>
      <w:bookmarkStart w:id="7" w:name="_Toc509565639"/>
      <w:r w:rsidRPr="0019519B">
        <w:rPr>
          <w:rFonts w:cs="Times New Roman"/>
          <w:color w:val="000000" w:themeColor="text1"/>
        </w:rPr>
        <w:lastRenderedPageBreak/>
        <w:t>Summarizing how vision, mission and values guide the strategic direction of the division.</w:t>
      </w:r>
      <w:bookmarkEnd w:id="7"/>
    </w:p>
    <w:p w:rsidR="00F94173" w:rsidRPr="0019519B" w:rsidRDefault="00784CB9"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The division’s mission, vision and values clearly result in guiding the direction taken by the division. Focusing on the mission, to start with, the products created by the company and the services offered are supposed to be of higher quality as the company mission requires </w:t>
      </w:r>
      <w:r w:rsidR="00B6411E" w:rsidRPr="0019519B">
        <w:rPr>
          <w:rFonts w:ascii="Times New Roman" w:hAnsi="Times New Roman" w:cs="Times New Roman"/>
          <w:color w:val="000000" w:themeColor="text1"/>
          <w:sz w:val="24"/>
          <w:szCs w:val="24"/>
          <w:lang w:val="en-IN"/>
        </w:rPr>
        <w:t xml:space="preserve">the firm to deliver appropriate products. It further guides the company to make sure that the process of production is cost effective to allow the company to charge appropriate price for their service. The </w:t>
      </w:r>
      <w:r w:rsidR="0019519B" w:rsidRPr="0019519B">
        <w:rPr>
          <w:rFonts w:ascii="Times New Roman" w:hAnsi="Times New Roman" w:cs="Times New Roman"/>
          <w:color w:val="000000" w:themeColor="text1"/>
          <w:sz w:val="24"/>
          <w:szCs w:val="24"/>
          <w:lang w:val="en-IN"/>
        </w:rPr>
        <w:t>division’s</w:t>
      </w:r>
      <w:r w:rsidR="00B6411E" w:rsidRPr="0019519B">
        <w:rPr>
          <w:rFonts w:ascii="Times New Roman" w:hAnsi="Times New Roman" w:cs="Times New Roman"/>
          <w:color w:val="000000" w:themeColor="text1"/>
          <w:sz w:val="24"/>
          <w:szCs w:val="24"/>
          <w:lang w:val="en-IN"/>
        </w:rPr>
        <w:t xml:space="preserve"> vision on the other side requires that the organization best be managed to ensure that products and services are highest quality in terms of predicting the accuracy of future</w:t>
      </w:r>
      <w:r w:rsidR="003C13C7" w:rsidRPr="0019519B">
        <w:rPr>
          <w:rFonts w:ascii="Times New Roman" w:hAnsi="Times New Roman" w:cs="Times New Roman"/>
          <w:color w:val="000000" w:themeColor="text1"/>
          <w:sz w:val="24"/>
          <w:szCs w:val="24"/>
        </w:rPr>
        <w:t xml:space="preserve"> (Mayfield et al, 2015)</w:t>
      </w:r>
      <w:r w:rsidR="00B6411E" w:rsidRPr="0019519B">
        <w:rPr>
          <w:rFonts w:ascii="Times New Roman" w:hAnsi="Times New Roman" w:cs="Times New Roman"/>
          <w:color w:val="000000" w:themeColor="text1"/>
          <w:sz w:val="24"/>
          <w:szCs w:val="24"/>
          <w:lang w:val="en-IN"/>
        </w:rPr>
        <w:t>. This is for directing the division towards the direction of perfection as only through this can the firm be managed appropriately</w:t>
      </w:r>
      <w:r w:rsidR="003C13C7" w:rsidRPr="0019519B">
        <w:rPr>
          <w:rFonts w:ascii="Times New Roman" w:hAnsi="Times New Roman" w:cs="Times New Roman"/>
          <w:color w:val="000000" w:themeColor="text1"/>
          <w:sz w:val="24"/>
          <w:szCs w:val="24"/>
        </w:rPr>
        <w:t>(Jarzabkowski and Kaplan, 2015)</w:t>
      </w:r>
      <w:r w:rsidR="00B6411E" w:rsidRPr="0019519B">
        <w:rPr>
          <w:rFonts w:ascii="Times New Roman" w:hAnsi="Times New Roman" w:cs="Times New Roman"/>
          <w:color w:val="000000" w:themeColor="text1"/>
          <w:sz w:val="24"/>
          <w:szCs w:val="24"/>
          <w:lang w:val="en-IN"/>
        </w:rPr>
        <w:t xml:space="preserve">. The values are present to help all the individuals present across the division to stay focused towards what the division has to achieve in the end as its prime goal. Therefore the strategic direction of the division is guiding through the mission, vision and value of the company. </w:t>
      </w:r>
    </w:p>
    <w:p w:rsidR="00B6411E" w:rsidRPr="0019519B" w:rsidRDefault="00B6411E" w:rsidP="0019519B">
      <w:pPr>
        <w:pStyle w:val="Heading1"/>
        <w:spacing w:line="480" w:lineRule="auto"/>
        <w:rPr>
          <w:rFonts w:cs="Times New Roman"/>
          <w:color w:val="000000" w:themeColor="text1"/>
        </w:rPr>
      </w:pPr>
      <w:bookmarkStart w:id="8" w:name="_Toc509565640"/>
      <w:r w:rsidRPr="0019519B">
        <w:rPr>
          <w:rFonts w:cs="Times New Roman"/>
          <w:color w:val="000000" w:themeColor="text1"/>
        </w:rPr>
        <w:t>Conclusion</w:t>
      </w:r>
      <w:bookmarkEnd w:id="8"/>
    </w:p>
    <w:p w:rsidR="00B6411E" w:rsidRPr="0019519B" w:rsidRDefault="00B6411E" w:rsidP="0019519B">
      <w:pPr>
        <w:spacing w:line="480" w:lineRule="auto"/>
        <w:ind w:firstLine="720"/>
        <w:jc w:val="both"/>
        <w:rPr>
          <w:rFonts w:ascii="Times New Roman" w:hAnsi="Times New Roman" w:cs="Times New Roman"/>
          <w:color w:val="000000" w:themeColor="text1"/>
          <w:sz w:val="24"/>
          <w:szCs w:val="24"/>
          <w:lang w:val="en-IN"/>
        </w:rPr>
      </w:pPr>
      <w:r w:rsidRPr="0019519B">
        <w:rPr>
          <w:rFonts w:ascii="Times New Roman" w:hAnsi="Times New Roman" w:cs="Times New Roman"/>
          <w:color w:val="000000" w:themeColor="text1"/>
          <w:sz w:val="24"/>
          <w:szCs w:val="24"/>
          <w:lang w:val="en-IN"/>
        </w:rPr>
        <w:t xml:space="preserve">This is to conclude that the company through its new division will not only be a success but it will also serve the major needs of the customer environment. The customers are looking for ethical and responsible companies to help them align their business prospects along with deciphering the challenges of the future. The division with its guiding principles will also act as a positive guide towards future oriented success in terms of the company being ethical, responsible and properly cultured. The employees are also at the heart of these principles. </w:t>
      </w:r>
    </w:p>
    <w:p w:rsidR="00B6411E" w:rsidRPr="0019519B" w:rsidRDefault="00B6411E" w:rsidP="0019519B">
      <w:pPr>
        <w:pStyle w:val="Heading1"/>
        <w:spacing w:line="480" w:lineRule="auto"/>
        <w:rPr>
          <w:rFonts w:cs="Times New Roman"/>
          <w:color w:val="000000" w:themeColor="text1"/>
        </w:rPr>
      </w:pPr>
      <w:bookmarkStart w:id="9" w:name="_Toc509565641"/>
      <w:r w:rsidRPr="0019519B">
        <w:rPr>
          <w:rFonts w:cs="Times New Roman"/>
          <w:color w:val="000000" w:themeColor="text1"/>
        </w:rPr>
        <w:lastRenderedPageBreak/>
        <w:t>References</w:t>
      </w:r>
      <w:bookmarkEnd w:id="9"/>
    </w:p>
    <w:p w:rsidR="00B6411E" w:rsidRPr="0019519B" w:rsidRDefault="00B6411E" w:rsidP="0019519B">
      <w:pPr>
        <w:spacing w:line="480" w:lineRule="auto"/>
        <w:jc w:val="both"/>
        <w:rPr>
          <w:rFonts w:ascii="Times New Roman" w:hAnsi="Times New Roman" w:cs="Times New Roman"/>
          <w:color w:val="000000" w:themeColor="text1"/>
          <w:sz w:val="24"/>
          <w:szCs w:val="24"/>
        </w:rPr>
      </w:pPr>
      <w:r w:rsidRPr="0019519B">
        <w:rPr>
          <w:rFonts w:ascii="Times New Roman" w:hAnsi="Times New Roman" w:cs="Times New Roman"/>
          <w:color w:val="000000" w:themeColor="text1"/>
          <w:sz w:val="24"/>
          <w:szCs w:val="24"/>
        </w:rPr>
        <w:t>Jarzabkowski, P., &amp; Kaplan, S. (2015). Strategy tools‐in‐use: A framework for understanding “technologies of rationality” in practice. </w:t>
      </w:r>
      <w:r w:rsidRPr="0019519B">
        <w:rPr>
          <w:rFonts w:ascii="Times New Roman" w:hAnsi="Times New Roman" w:cs="Times New Roman"/>
          <w:i/>
          <w:iCs/>
          <w:color w:val="000000" w:themeColor="text1"/>
          <w:sz w:val="24"/>
          <w:szCs w:val="24"/>
        </w:rPr>
        <w:t>Strategic Management Journal</w:t>
      </w:r>
      <w:r w:rsidRPr="0019519B">
        <w:rPr>
          <w:rFonts w:ascii="Times New Roman" w:hAnsi="Times New Roman" w:cs="Times New Roman"/>
          <w:color w:val="000000" w:themeColor="text1"/>
          <w:sz w:val="24"/>
          <w:szCs w:val="24"/>
        </w:rPr>
        <w:t>, </w:t>
      </w:r>
      <w:r w:rsidRPr="0019519B">
        <w:rPr>
          <w:rFonts w:ascii="Times New Roman" w:hAnsi="Times New Roman" w:cs="Times New Roman"/>
          <w:i/>
          <w:iCs/>
          <w:color w:val="000000" w:themeColor="text1"/>
          <w:sz w:val="24"/>
          <w:szCs w:val="24"/>
        </w:rPr>
        <w:t>36</w:t>
      </w:r>
      <w:r w:rsidRPr="0019519B">
        <w:rPr>
          <w:rFonts w:ascii="Times New Roman" w:hAnsi="Times New Roman" w:cs="Times New Roman"/>
          <w:color w:val="000000" w:themeColor="text1"/>
          <w:sz w:val="24"/>
          <w:szCs w:val="24"/>
        </w:rPr>
        <w:t>(4), 537-558.</w:t>
      </w:r>
    </w:p>
    <w:p w:rsidR="00B6411E" w:rsidRPr="0019519B" w:rsidRDefault="00B6411E" w:rsidP="0019519B">
      <w:pPr>
        <w:spacing w:line="480" w:lineRule="auto"/>
        <w:jc w:val="both"/>
        <w:rPr>
          <w:rFonts w:ascii="Times New Roman" w:hAnsi="Times New Roman" w:cs="Times New Roman"/>
          <w:color w:val="000000" w:themeColor="text1"/>
          <w:sz w:val="24"/>
          <w:szCs w:val="24"/>
        </w:rPr>
      </w:pPr>
      <w:r w:rsidRPr="0019519B">
        <w:rPr>
          <w:rFonts w:ascii="Times New Roman" w:hAnsi="Times New Roman" w:cs="Times New Roman"/>
          <w:color w:val="000000" w:themeColor="text1"/>
          <w:sz w:val="24"/>
          <w:szCs w:val="24"/>
        </w:rPr>
        <w:t>Mayfield, J., Mayfield, M., &amp;Sharbrough III, W. C. (2015). Strategic vision and values in top leaders’ communications: Motivating language at a higher level. </w:t>
      </w:r>
      <w:r w:rsidRPr="0019519B">
        <w:rPr>
          <w:rFonts w:ascii="Times New Roman" w:hAnsi="Times New Roman" w:cs="Times New Roman"/>
          <w:i/>
          <w:iCs/>
          <w:color w:val="000000" w:themeColor="text1"/>
          <w:sz w:val="24"/>
          <w:szCs w:val="24"/>
        </w:rPr>
        <w:t>International Journal of Business Communication</w:t>
      </w:r>
      <w:r w:rsidRPr="0019519B">
        <w:rPr>
          <w:rFonts w:ascii="Times New Roman" w:hAnsi="Times New Roman" w:cs="Times New Roman"/>
          <w:color w:val="000000" w:themeColor="text1"/>
          <w:sz w:val="24"/>
          <w:szCs w:val="24"/>
        </w:rPr>
        <w:t>, </w:t>
      </w:r>
      <w:r w:rsidRPr="0019519B">
        <w:rPr>
          <w:rFonts w:ascii="Times New Roman" w:hAnsi="Times New Roman" w:cs="Times New Roman"/>
          <w:i/>
          <w:iCs/>
          <w:color w:val="000000" w:themeColor="text1"/>
          <w:sz w:val="24"/>
          <w:szCs w:val="24"/>
        </w:rPr>
        <w:t>52</w:t>
      </w:r>
      <w:r w:rsidRPr="0019519B">
        <w:rPr>
          <w:rFonts w:ascii="Times New Roman" w:hAnsi="Times New Roman" w:cs="Times New Roman"/>
          <w:color w:val="000000" w:themeColor="text1"/>
          <w:sz w:val="24"/>
          <w:szCs w:val="24"/>
        </w:rPr>
        <w:t>(1), 97-121.</w:t>
      </w:r>
    </w:p>
    <w:p w:rsidR="00B6411E" w:rsidRPr="0019519B" w:rsidRDefault="00B6411E" w:rsidP="0019519B">
      <w:pPr>
        <w:spacing w:line="480" w:lineRule="auto"/>
        <w:jc w:val="both"/>
        <w:rPr>
          <w:rFonts w:ascii="Times New Roman" w:hAnsi="Times New Roman" w:cs="Times New Roman"/>
          <w:color w:val="000000" w:themeColor="text1"/>
          <w:sz w:val="24"/>
          <w:szCs w:val="24"/>
          <w:lang w:val="en-IN"/>
        </w:rPr>
      </w:pPr>
    </w:p>
    <w:p w:rsidR="00B6411E" w:rsidRPr="0019519B" w:rsidRDefault="00B6411E" w:rsidP="0019519B">
      <w:pPr>
        <w:spacing w:line="480" w:lineRule="auto"/>
        <w:jc w:val="both"/>
        <w:rPr>
          <w:rFonts w:ascii="Times New Roman" w:hAnsi="Times New Roman" w:cs="Times New Roman"/>
          <w:color w:val="000000" w:themeColor="text1"/>
          <w:sz w:val="24"/>
          <w:szCs w:val="24"/>
          <w:lang w:val="en-IN"/>
        </w:rPr>
      </w:pPr>
    </w:p>
    <w:sectPr w:rsidR="00B6411E" w:rsidRPr="0019519B" w:rsidSect="003C13C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337" w:rsidRDefault="001F5337" w:rsidP="00B6411E">
      <w:pPr>
        <w:spacing w:after="0" w:line="240" w:lineRule="auto"/>
      </w:pPr>
      <w:r>
        <w:separator/>
      </w:r>
    </w:p>
  </w:endnote>
  <w:endnote w:type="continuationSeparator" w:id="0">
    <w:p w:rsidR="001F5337" w:rsidRDefault="001F5337" w:rsidP="00B64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337" w:rsidRDefault="001F5337" w:rsidP="00B6411E">
      <w:pPr>
        <w:spacing w:after="0" w:line="240" w:lineRule="auto"/>
      </w:pPr>
      <w:r>
        <w:separator/>
      </w:r>
    </w:p>
  </w:footnote>
  <w:footnote w:type="continuationSeparator" w:id="0">
    <w:p w:rsidR="001F5337" w:rsidRDefault="001F5337" w:rsidP="00B64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E4E5C"/>
    <w:multiLevelType w:val="hybridMultilevel"/>
    <w:tmpl w:val="BA9ED0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173"/>
    <w:rsid w:val="0019519B"/>
    <w:rsid w:val="001A283F"/>
    <w:rsid w:val="001F5337"/>
    <w:rsid w:val="00281F2D"/>
    <w:rsid w:val="003C13C7"/>
    <w:rsid w:val="004F7C8F"/>
    <w:rsid w:val="006E62EC"/>
    <w:rsid w:val="00745C59"/>
    <w:rsid w:val="00784CB9"/>
    <w:rsid w:val="009719D5"/>
    <w:rsid w:val="00A5794F"/>
    <w:rsid w:val="00B6411E"/>
    <w:rsid w:val="00DD0AD5"/>
    <w:rsid w:val="00DD45E2"/>
    <w:rsid w:val="00F94173"/>
    <w:rsid w:val="00FF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EF122"/>
  <w15:docId w15:val="{C31C85A2-27D1-4F5C-887D-E67521515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62EC"/>
    <w:rPr>
      <w:lang w:val="en-CA"/>
    </w:rPr>
  </w:style>
  <w:style w:type="paragraph" w:styleId="Heading1">
    <w:name w:val="heading 1"/>
    <w:basedOn w:val="Normal"/>
    <w:next w:val="Normal"/>
    <w:link w:val="Heading1Char"/>
    <w:autoRedefine/>
    <w:uiPriority w:val="9"/>
    <w:qFormat/>
    <w:rsid w:val="00B6411E"/>
    <w:pPr>
      <w:keepNext/>
      <w:keepLines/>
      <w:spacing w:before="240" w:after="0"/>
      <w:outlineLvl w:val="0"/>
    </w:pPr>
    <w:rPr>
      <w:rFonts w:ascii="Times New Roman" w:eastAsiaTheme="majorEastAsia" w:hAnsi="Times New Roman" w:cstheme="majorBidi"/>
      <w:b/>
      <w:sz w:val="24"/>
      <w:szCs w:val="24"/>
      <w:lang w:val="en-IN"/>
    </w:rPr>
  </w:style>
  <w:style w:type="paragraph" w:styleId="Heading2">
    <w:name w:val="heading 2"/>
    <w:basedOn w:val="Normal"/>
    <w:next w:val="Normal"/>
    <w:link w:val="Heading2Char"/>
    <w:autoRedefine/>
    <w:uiPriority w:val="9"/>
    <w:unhideWhenUsed/>
    <w:qFormat/>
    <w:rsid w:val="00745C59"/>
    <w:pPr>
      <w:keepNext/>
      <w:keepLines/>
      <w:spacing w:before="40" w:after="0"/>
      <w:outlineLvl w:val="1"/>
    </w:pPr>
    <w:rPr>
      <w:rFonts w:ascii="Times New Roman" w:eastAsiaTheme="majorEastAsia" w:hAnsi="Times New Roman" w:cstheme="majorBidi"/>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11E"/>
    <w:rPr>
      <w:rFonts w:ascii="Times New Roman" w:eastAsiaTheme="majorEastAsia" w:hAnsi="Times New Roman" w:cstheme="majorBidi"/>
      <w:b/>
      <w:sz w:val="24"/>
      <w:szCs w:val="24"/>
    </w:rPr>
  </w:style>
  <w:style w:type="character" w:customStyle="1" w:styleId="Heading2Char">
    <w:name w:val="Heading 2 Char"/>
    <w:basedOn w:val="DefaultParagraphFont"/>
    <w:link w:val="Heading2"/>
    <w:uiPriority w:val="9"/>
    <w:rsid w:val="00745C59"/>
    <w:rPr>
      <w:rFonts w:ascii="Times New Roman" w:eastAsiaTheme="majorEastAsia" w:hAnsi="Times New Roman" w:cstheme="majorBidi"/>
      <w:b/>
      <w:i/>
      <w:sz w:val="26"/>
      <w:szCs w:val="26"/>
    </w:rPr>
  </w:style>
  <w:style w:type="paragraph" w:styleId="ListParagraph">
    <w:name w:val="List Paragraph"/>
    <w:basedOn w:val="Normal"/>
    <w:uiPriority w:val="34"/>
    <w:qFormat/>
    <w:rsid w:val="00784CB9"/>
    <w:pPr>
      <w:ind w:left="720"/>
      <w:contextualSpacing/>
    </w:pPr>
  </w:style>
  <w:style w:type="paragraph" w:styleId="Header">
    <w:name w:val="header"/>
    <w:basedOn w:val="Normal"/>
    <w:link w:val="HeaderChar"/>
    <w:uiPriority w:val="99"/>
    <w:unhideWhenUsed/>
    <w:rsid w:val="00B641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11E"/>
    <w:rPr>
      <w:lang w:val="en-CA"/>
    </w:rPr>
  </w:style>
  <w:style w:type="paragraph" w:styleId="Footer">
    <w:name w:val="footer"/>
    <w:basedOn w:val="Normal"/>
    <w:link w:val="FooterChar"/>
    <w:uiPriority w:val="99"/>
    <w:unhideWhenUsed/>
    <w:rsid w:val="00B641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11E"/>
    <w:rPr>
      <w:lang w:val="en-CA"/>
    </w:rPr>
  </w:style>
  <w:style w:type="paragraph" w:styleId="NoSpacing">
    <w:name w:val="No Spacing"/>
    <w:link w:val="NoSpacingChar"/>
    <w:uiPriority w:val="1"/>
    <w:qFormat/>
    <w:rsid w:val="003C13C7"/>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C13C7"/>
    <w:rPr>
      <w:rFonts w:eastAsiaTheme="minorEastAsia"/>
      <w:lang w:val="en-US"/>
    </w:rPr>
  </w:style>
  <w:style w:type="paragraph" w:styleId="TOCHeading">
    <w:name w:val="TOC Heading"/>
    <w:basedOn w:val="Heading1"/>
    <w:next w:val="Normal"/>
    <w:uiPriority w:val="39"/>
    <w:unhideWhenUsed/>
    <w:qFormat/>
    <w:rsid w:val="00DD0AD5"/>
    <w:pPr>
      <w:outlineLvl w:val="9"/>
    </w:pPr>
    <w:rPr>
      <w:rFonts w:asciiTheme="majorHAnsi" w:hAnsiTheme="majorHAnsi"/>
      <w:b w:val="0"/>
      <w:color w:val="2E74B5" w:themeColor="accent1" w:themeShade="BF"/>
      <w:sz w:val="32"/>
      <w:szCs w:val="32"/>
      <w:lang w:val="en-US"/>
    </w:rPr>
  </w:style>
  <w:style w:type="paragraph" w:styleId="TOC1">
    <w:name w:val="toc 1"/>
    <w:basedOn w:val="Normal"/>
    <w:next w:val="Normal"/>
    <w:autoRedefine/>
    <w:uiPriority w:val="39"/>
    <w:unhideWhenUsed/>
    <w:rsid w:val="00DD0AD5"/>
    <w:pPr>
      <w:spacing w:after="100"/>
    </w:pPr>
  </w:style>
  <w:style w:type="character" w:styleId="Hyperlink">
    <w:name w:val="Hyperlink"/>
    <w:basedOn w:val="DefaultParagraphFont"/>
    <w:uiPriority w:val="99"/>
    <w:unhideWhenUsed/>
    <w:rsid w:val="00DD0AD5"/>
    <w:rPr>
      <w:color w:val="0563C1" w:themeColor="hyperlink"/>
      <w:u w:val="single"/>
    </w:rPr>
  </w:style>
  <w:style w:type="paragraph" w:styleId="BalloonText">
    <w:name w:val="Balloon Text"/>
    <w:basedOn w:val="Normal"/>
    <w:link w:val="BalloonTextChar"/>
    <w:uiPriority w:val="99"/>
    <w:semiHidden/>
    <w:unhideWhenUsed/>
    <w:rsid w:val="001951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19B"/>
    <w:rPr>
      <w:rFonts w:ascii="Tahoma" w:hAnsi="Tahoma" w:cs="Tahoma"/>
      <w:sz w:val="16"/>
      <w:szCs w:val="1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8B4C7353966467390754CB6B1849A73"/>
        <w:category>
          <w:name w:val="General"/>
          <w:gallery w:val="placeholder"/>
        </w:category>
        <w:types>
          <w:type w:val="bbPlcHdr"/>
        </w:types>
        <w:behaviors>
          <w:behavior w:val="content"/>
        </w:behaviors>
        <w:guid w:val="{9622B91D-0E78-4625-9A9D-AE138B61FFF1}"/>
      </w:docPartPr>
      <w:docPartBody>
        <w:p w:rsidR="007D1357" w:rsidRDefault="00A9501A" w:rsidP="00A9501A">
          <w:pPr>
            <w:pStyle w:val="E8B4C7353966467390754CB6B1849A73"/>
          </w:pPr>
          <w:r>
            <w:rPr>
              <w:rFonts w:asciiTheme="majorHAnsi" w:eastAsiaTheme="majorEastAsia" w:hAnsiTheme="majorHAnsi" w:cstheme="majorBidi"/>
              <w:caps/>
              <w:color w:val="4472C4"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
  <w:rsids>
    <w:rsidRoot w:val="00A9501A"/>
    <w:rsid w:val="00767A0D"/>
    <w:rsid w:val="007D1357"/>
    <w:rsid w:val="00A1517D"/>
    <w:rsid w:val="00A950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3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8B4C7353966467390754CB6B1849A73">
    <w:name w:val="E8B4C7353966467390754CB6B1849A73"/>
    <w:rsid w:val="00A9501A"/>
  </w:style>
  <w:style w:type="paragraph" w:customStyle="1" w:styleId="1888500EA9774897B0472BB5CDAD0B73">
    <w:name w:val="1888500EA9774897B0472BB5CDAD0B73"/>
    <w:rsid w:val="00A950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58D66-82E4-4A5F-B694-ADF23BC7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AMAZON’s new innovation division for future threats and opportunities detection services</vt:lpstr>
    </vt:vector>
  </TitlesOfParts>
  <Company>HP</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AMAZON’s new innovation division for future threats and opportunities detection services</dc:title>
  <dc:subject/>
  <dc:creator>Rudra</dc:creator>
  <cp:keywords/>
  <dc:description/>
  <cp:lastModifiedBy>byron mcclure</cp:lastModifiedBy>
  <cp:revision>2</cp:revision>
  <dcterms:created xsi:type="dcterms:W3CDTF">2018-03-24T18:12:00Z</dcterms:created>
  <dcterms:modified xsi:type="dcterms:W3CDTF">2018-03-24T18:12:00Z</dcterms:modified>
</cp:coreProperties>
</file>